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A3850" w:rsidRDefault="009269EF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 on “Financial Instruments and Issuance Processes” </w:t>
      </w:r>
      <w:proofErr w:type="gramStart"/>
      <w:r>
        <w:rPr>
          <w:b/>
          <w:sz w:val="24"/>
          <w:szCs w:val="24"/>
        </w:rPr>
        <w:t>from  15</w:t>
      </w:r>
      <w:proofErr w:type="gramEnd"/>
      <w:r>
        <w:rPr>
          <w:b/>
          <w:sz w:val="24"/>
          <w:szCs w:val="24"/>
        </w:rPr>
        <w:t>- 19 March 2021</w:t>
      </w:r>
    </w:p>
    <w:p w14:paraId="00000002" w14:textId="77777777" w:rsidR="003A3850" w:rsidRDefault="003A3850">
      <w:pPr>
        <w:jc w:val="both"/>
        <w:rPr>
          <w:b/>
          <w:sz w:val="24"/>
          <w:szCs w:val="24"/>
        </w:rPr>
      </w:pPr>
    </w:p>
    <w:p w14:paraId="00000003" w14:textId="77777777" w:rsidR="003A3850" w:rsidRDefault="009269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Details of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 on “Financial Instruments and Issuance Processes”</w:t>
      </w:r>
    </w:p>
    <w:p w14:paraId="00000004" w14:textId="77777777" w:rsidR="003A3850" w:rsidRDefault="003A3850">
      <w:pPr>
        <w:jc w:val="both"/>
        <w:rPr>
          <w:b/>
          <w:sz w:val="24"/>
          <w:szCs w:val="24"/>
        </w:rPr>
      </w:pPr>
    </w:p>
    <w:p w14:paraId="00000005" w14:textId="77777777" w:rsidR="003A3850" w:rsidRDefault="009269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Objective of the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The objective of the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is to provide a holistic perspective to the participants about the various financial instruments used by individuals for saving and investment and by firms for raising finance. The training also </w:t>
      </w:r>
      <w:proofErr w:type="spellStart"/>
      <w:r>
        <w:rPr>
          <w:sz w:val="24"/>
          <w:szCs w:val="24"/>
        </w:rPr>
        <w:t>endeavours</w:t>
      </w:r>
      <w:proofErr w:type="spellEnd"/>
      <w:r>
        <w:rPr>
          <w:sz w:val="24"/>
          <w:szCs w:val="24"/>
        </w:rPr>
        <w:t xml:space="preserve"> to introduce insura</w:t>
      </w:r>
      <w:r>
        <w:rPr>
          <w:sz w:val="24"/>
          <w:szCs w:val="24"/>
        </w:rPr>
        <w:t>nce and hedging products to the participants.</w:t>
      </w:r>
    </w:p>
    <w:p w14:paraId="00000006" w14:textId="77777777" w:rsidR="003A3850" w:rsidRDefault="003A3850">
      <w:pPr>
        <w:jc w:val="both"/>
        <w:rPr>
          <w:b/>
          <w:sz w:val="24"/>
          <w:szCs w:val="24"/>
        </w:rPr>
      </w:pPr>
    </w:p>
    <w:p w14:paraId="00000007" w14:textId="77777777" w:rsidR="003A3850" w:rsidRDefault="009269EF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 Design:</w:t>
      </w:r>
    </w:p>
    <w:p w14:paraId="00000008" w14:textId="77777777" w:rsidR="003A3850" w:rsidRDefault="003A3850">
      <w:pPr>
        <w:jc w:val="both"/>
        <w:rPr>
          <w:b/>
          <w:sz w:val="24"/>
          <w:szCs w:val="24"/>
        </w:rPr>
      </w:pPr>
    </w:p>
    <w:p w14:paraId="00000009" w14:textId="77777777" w:rsidR="003A3850" w:rsidRDefault="009269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One week</w:t>
      </w:r>
      <w:proofErr w:type="gramEnd"/>
      <w:r>
        <w:rPr>
          <w:b/>
          <w:sz w:val="24"/>
          <w:szCs w:val="24"/>
        </w:rPr>
        <w:t xml:space="preserve"> full time </w:t>
      </w:r>
      <w:proofErr w:type="spellStart"/>
      <w:r>
        <w:rPr>
          <w:b/>
          <w:sz w:val="24"/>
          <w:szCs w:val="24"/>
        </w:rPr>
        <w:t>programme</w:t>
      </w:r>
      <w:proofErr w:type="spellEnd"/>
    </w:p>
    <w:p w14:paraId="0000000A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>It will be workshop based training involving case studies extensively.</w:t>
      </w:r>
    </w:p>
    <w:p w14:paraId="0000000B" w14:textId="77777777" w:rsidR="003A3850" w:rsidRDefault="003A3850">
      <w:pPr>
        <w:jc w:val="both"/>
        <w:rPr>
          <w:sz w:val="24"/>
          <w:szCs w:val="24"/>
        </w:rPr>
      </w:pPr>
    </w:p>
    <w:p w14:paraId="0000000C" w14:textId="77777777" w:rsidR="003A3850" w:rsidRDefault="009269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Course contents are as follows:</w:t>
      </w:r>
    </w:p>
    <w:p w14:paraId="0000000D" w14:textId="77777777" w:rsidR="003A3850" w:rsidRDefault="009269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Online Classroom Sessions:</w:t>
      </w:r>
    </w:p>
    <w:p w14:paraId="0000000E" w14:textId="77777777" w:rsidR="003A3850" w:rsidRDefault="009269EF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a)Saving</w:t>
      </w:r>
      <w:proofErr w:type="gramEnd"/>
      <w:r>
        <w:rPr>
          <w:sz w:val="24"/>
          <w:szCs w:val="24"/>
        </w:rPr>
        <w:t xml:space="preserve"> &amp; Investments </w:t>
      </w:r>
    </w:p>
    <w:p w14:paraId="0000000F" w14:textId="77777777" w:rsidR="003A3850" w:rsidRDefault="009269E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)</w:t>
      </w:r>
      <w:proofErr w:type="spellStart"/>
      <w:r>
        <w:rPr>
          <w:i/>
          <w:sz w:val="24"/>
          <w:szCs w:val="24"/>
        </w:rPr>
        <w:t>Macro economics</w:t>
      </w:r>
      <w:proofErr w:type="spellEnd"/>
      <w:r>
        <w:rPr>
          <w:i/>
          <w:sz w:val="24"/>
          <w:szCs w:val="24"/>
        </w:rPr>
        <w:t xml:space="preserve"> linkage to savings and investments.</w:t>
      </w:r>
    </w:p>
    <w:p w14:paraId="00000010" w14:textId="77777777" w:rsidR="003A3850" w:rsidRDefault="009269EF">
      <w:pPr>
        <w:ind w:left="9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ii)Savings instruments -Government instruments (savings </w:t>
      </w:r>
      <w:proofErr w:type="spellStart"/>
      <w:proofErr w:type="gramStart"/>
      <w:r>
        <w:rPr>
          <w:i/>
          <w:sz w:val="24"/>
          <w:szCs w:val="24"/>
        </w:rPr>
        <w:t>schemes,Fixed</w:t>
      </w:r>
      <w:proofErr w:type="spellEnd"/>
      <w:proofErr w:type="gramEnd"/>
      <w:r>
        <w:rPr>
          <w:i/>
          <w:sz w:val="24"/>
          <w:szCs w:val="24"/>
        </w:rPr>
        <w:t xml:space="preserve"> deposits)and Securities (transferable) - descriptions and characteristics.</w:t>
      </w:r>
    </w:p>
    <w:p w14:paraId="00000011" w14:textId="77777777" w:rsidR="003A3850" w:rsidRDefault="009269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iii)Risk appetite and choice of</w:t>
      </w:r>
      <w:r>
        <w:rPr>
          <w:i/>
          <w:sz w:val="24"/>
          <w:szCs w:val="24"/>
        </w:rPr>
        <w:t xml:space="preserve"> savings vehicle.</w:t>
      </w:r>
    </w:p>
    <w:p w14:paraId="00000012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b)Banking</w:t>
      </w:r>
      <w:proofErr w:type="gramEnd"/>
      <w:r>
        <w:rPr>
          <w:sz w:val="24"/>
          <w:szCs w:val="24"/>
        </w:rPr>
        <w:t xml:space="preserve"> Instruments</w:t>
      </w:r>
    </w:p>
    <w:p w14:paraId="00000013" w14:textId="77777777" w:rsidR="003A3850" w:rsidRDefault="009269E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)Overview of Banking-Role and Function of Banks</w:t>
      </w:r>
    </w:p>
    <w:p w14:paraId="00000014" w14:textId="77777777" w:rsidR="003A3850" w:rsidRDefault="009269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ii)Types of deposits</w:t>
      </w:r>
    </w:p>
    <w:p w14:paraId="00000015" w14:textId="77777777" w:rsidR="003A3850" w:rsidRDefault="009269EF">
      <w:pPr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Demand Deposits – Savings Account &amp;amp; Current Account</w:t>
      </w:r>
    </w:p>
    <w:p w14:paraId="00000016" w14:textId="77777777" w:rsidR="003A3850" w:rsidRDefault="009269EF">
      <w:pPr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Term Deposits</w:t>
      </w:r>
    </w:p>
    <w:p w14:paraId="00000017" w14:textId="77777777" w:rsidR="003A3850" w:rsidRDefault="009269EF">
      <w:p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iii)2 in 1 Account- Features</w:t>
      </w:r>
    </w:p>
    <w:p w14:paraId="00000018" w14:textId="77777777" w:rsidR="003A3850" w:rsidRDefault="009269EF">
      <w:p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iv)Recurring</w:t>
      </w:r>
      <w:r>
        <w:rPr>
          <w:i/>
          <w:sz w:val="24"/>
          <w:szCs w:val="24"/>
        </w:rPr>
        <w:t xml:space="preserve"> Deposits</w:t>
      </w:r>
    </w:p>
    <w:p w14:paraId="00000019" w14:textId="77777777" w:rsidR="003A3850" w:rsidRDefault="009269EF">
      <w:pPr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v)NRO Accounts and NRE Accounts - FCNR Deposit Accounts</w:t>
      </w:r>
    </w:p>
    <w:p w14:paraId="0000001A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c)Money Market Instruments</w:t>
      </w:r>
    </w:p>
    <w:p w14:paraId="0000001B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a)Introduction</w:t>
      </w:r>
      <w:proofErr w:type="gramEnd"/>
      <w:r>
        <w:rPr>
          <w:sz w:val="24"/>
          <w:szCs w:val="24"/>
        </w:rPr>
        <w:t xml:space="preserve"> and Function of Money Markets</w:t>
      </w:r>
    </w:p>
    <w:p w14:paraId="0000001C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b)Participants</w:t>
      </w:r>
      <w:proofErr w:type="gramEnd"/>
      <w:r>
        <w:rPr>
          <w:sz w:val="24"/>
          <w:szCs w:val="24"/>
        </w:rPr>
        <w:t xml:space="preserve"> in the money market</w:t>
      </w:r>
    </w:p>
    <w:p w14:paraId="0000001D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c)Money market </w:t>
      </w:r>
      <w:proofErr w:type="gramStart"/>
      <w:r>
        <w:rPr>
          <w:sz w:val="24"/>
          <w:szCs w:val="24"/>
        </w:rPr>
        <w:t>instruments</w:t>
      </w:r>
      <w:proofErr w:type="gramEnd"/>
      <w:r>
        <w:rPr>
          <w:sz w:val="24"/>
          <w:szCs w:val="24"/>
        </w:rPr>
        <w:t>-Government, Central Bank, Primary Dealers,</w:t>
      </w:r>
    </w:p>
    <w:p w14:paraId="0000001E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Scheduled Commercial Banks, co-operative banks, corporates, insurance</w:t>
      </w:r>
    </w:p>
    <w:p w14:paraId="0000001F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companies and mutual funds etc.</w:t>
      </w:r>
    </w:p>
    <w:p w14:paraId="00000020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d)Money Market Instruments</w:t>
      </w:r>
    </w:p>
    <w:p w14:paraId="00000021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)Call and notice money market</w:t>
      </w:r>
    </w:p>
    <w:p w14:paraId="00000022" w14:textId="77777777" w:rsidR="003A3850" w:rsidRDefault="009269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ii) Treasury Bills (T-Bills)</w:t>
      </w:r>
    </w:p>
    <w:p w14:paraId="00000023" w14:textId="77777777" w:rsidR="003A3850" w:rsidRDefault="009269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iii) Certificate of Deposits (CDs)</w:t>
      </w:r>
    </w:p>
    <w:p w14:paraId="00000024" w14:textId="77777777" w:rsidR="003A3850" w:rsidRDefault="009269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iv) Commercial Papers (CPs)</w:t>
      </w:r>
    </w:p>
    <w:p w14:paraId="00000025" w14:textId="77777777" w:rsidR="003A3850" w:rsidRDefault="009269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v) Repurchase Agreements (Repo) and Reverse Repos</w:t>
      </w:r>
    </w:p>
    <w:p w14:paraId="00000026" w14:textId="77777777" w:rsidR="003A3850" w:rsidRDefault="009269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vi) Banker’s Acceptance (BA)</w:t>
      </w:r>
    </w:p>
    <w:p w14:paraId="00000027" w14:textId="77777777" w:rsidR="003A3850" w:rsidRDefault="009269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vii) Money Market Mutual Funds (MMMFs)</w:t>
      </w:r>
    </w:p>
    <w:p w14:paraId="00000028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e)H</w:t>
      </w:r>
      <w:r>
        <w:rPr>
          <w:sz w:val="24"/>
          <w:szCs w:val="24"/>
        </w:rPr>
        <w:t>olding</w:t>
      </w:r>
      <w:proofErr w:type="gramEnd"/>
      <w:r>
        <w:rPr>
          <w:sz w:val="24"/>
          <w:szCs w:val="24"/>
        </w:rPr>
        <w:t xml:space="preserve"> Period Return, Bank Discount Rate (Discount Rate), Bond Equivalent</w:t>
      </w:r>
    </w:p>
    <w:p w14:paraId="00000029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Yield (Investment Rate)</w:t>
      </w:r>
    </w:p>
    <w:p w14:paraId="0000002A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f)Auctions</w:t>
      </w:r>
      <w:proofErr w:type="gramEnd"/>
      <w:r>
        <w:rPr>
          <w:sz w:val="24"/>
          <w:szCs w:val="24"/>
        </w:rPr>
        <w:t xml:space="preserve"> of T Bills – Yield Based Auctions and Price Based Auctions, uniform and                 multiple price auctions, competitive bids a</w:t>
      </w:r>
      <w:r>
        <w:rPr>
          <w:sz w:val="24"/>
          <w:szCs w:val="24"/>
        </w:rPr>
        <w:t>nd non-competitive bids</w:t>
      </w:r>
      <w:r>
        <w:rPr>
          <w:i/>
          <w:sz w:val="24"/>
          <w:szCs w:val="24"/>
        </w:rPr>
        <w:t xml:space="preserve"> </w:t>
      </w:r>
    </w:p>
    <w:p w14:paraId="0000002B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>d)Insurance and Pension Products</w:t>
      </w:r>
    </w:p>
    <w:p w14:paraId="0000002C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)Insurance products</w:t>
      </w:r>
    </w:p>
    <w:p w14:paraId="0000002D" w14:textId="77777777" w:rsidR="003A3850" w:rsidRDefault="009269E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Life Insurance - Term Plans &amp;amp; Endowment Plans</w:t>
      </w:r>
    </w:p>
    <w:p w14:paraId="0000002E" w14:textId="77777777" w:rsidR="003A3850" w:rsidRDefault="009269E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General Insurance</w:t>
      </w:r>
    </w:p>
    <w:p w14:paraId="0000002F" w14:textId="77777777" w:rsidR="003A3850" w:rsidRDefault="009269E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Health and critical illness insurance</w:t>
      </w:r>
    </w:p>
    <w:p w14:paraId="00000030" w14:textId="77777777" w:rsidR="003A3850" w:rsidRDefault="009269E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ULIPs</w:t>
      </w:r>
    </w:p>
    <w:p w14:paraId="00000031" w14:textId="77777777" w:rsidR="003A3850" w:rsidRDefault="009269E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Pension products     </w:t>
      </w:r>
      <w:r>
        <w:rPr>
          <w:i/>
          <w:sz w:val="24"/>
          <w:szCs w:val="24"/>
        </w:rPr>
        <w:t xml:space="preserve">  </w:t>
      </w:r>
    </w:p>
    <w:p w14:paraId="00000032" w14:textId="77777777" w:rsidR="003A3850" w:rsidRDefault="009269E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Defined Benefit Plans</w:t>
      </w:r>
    </w:p>
    <w:p w14:paraId="00000033" w14:textId="77777777" w:rsidR="003A3850" w:rsidRDefault="009269E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Defined Contribution Plans</w:t>
      </w:r>
    </w:p>
    <w:p w14:paraId="00000034" w14:textId="77777777" w:rsidR="003A3850" w:rsidRDefault="009269E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NPS</w:t>
      </w:r>
    </w:p>
    <w:p w14:paraId="00000035" w14:textId="77777777" w:rsidR="003A3850" w:rsidRDefault="009269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e)Raising</w:t>
      </w:r>
      <w:proofErr w:type="gramEnd"/>
      <w:r>
        <w:rPr>
          <w:sz w:val="24"/>
          <w:szCs w:val="24"/>
        </w:rPr>
        <w:t xml:space="preserve"> of Finance by Companies through the securities markets</w:t>
      </w:r>
    </w:p>
    <w:p w14:paraId="00000036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Merit based Vs Disclosure based Regimes</w:t>
      </w:r>
    </w:p>
    <w:p w14:paraId="00000037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ii) Price discovery, market efficiency and information asymmetry</w:t>
      </w:r>
    </w:p>
    <w:p w14:paraId="00000038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iii) Securities Markets Instruments used by fi</w:t>
      </w:r>
      <w:r>
        <w:rPr>
          <w:sz w:val="24"/>
          <w:szCs w:val="24"/>
        </w:rPr>
        <w:t>rms to raise funds:</w:t>
      </w:r>
    </w:p>
    <w:p w14:paraId="00000039" w14:textId="77777777" w:rsidR="003A3850" w:rsidRDefault="009269E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Equity Shares</w:t>
      </w:r>
    </w:p>
    <w:p w14:paraId="0000003A" w14:textId="77777777" w:rsidR="003A3850" w:rsidRDefault="009269E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Preference Shares (</w:t>
      </w:r>
      <w:proofErr w:type="spellStart"/>
      <w:r>
        <w:rPr>
          <w:sz w:val="24"/>
          <w:szCs w:val="24"/>
        </w:rPr>
        <w:t>Reedemable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Irreedemable</w:t>
      </w:r>
      <w:proofErr w:type="spellEnd"/>
      <w:r>
        <w:rPr>
          <w:sz w:val="24"/>
          <w:szCs w:val="24"/>
        </w:rPr>
        <w:t>)</w:t>
      </w:r>
    </w:p>
    <w:p w14:paraId="0000003B" w14:textId="77777777" w:rsidR="003A3850" w:rsidRDefault="009269E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Convertible Preference Shares</w:t>
      </w:r>
    </w:p>
    <w:p w14:paraId="0000003C" w14:textId="77777777" w:rsidR="003A3850" w:rsidRDefault="009269E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Debentures/ Bonds</w:t>
      </w:r>
    </w:p>
    <w:p w14:paraId="0000003D" w14:textId="77777777" w:rsidR="003A3850" w:rsidRDefault="009269E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Warrants</w:t>
      </w:r>
    </w:p>
    <w:p w14:paraId="0000003E" w14:textId="77777777" w:rsidR="003A3850" w:rsidRDefault="009269E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Depository Receipts</w:t>
      </w:r>
    </w:p>
    <w:p w14:paraId="0000003F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iv) Various methods to raise funds in India and outside India of raising funds</w:t>
      </w:r>
    </w:p>
    <w:p w14:paraId="00000040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v) Fundraising a</w:t>
      </w:r>
      <w:r>
        <w:rPr>
          <w:sz w:val="24"/>
          <w:szCs w:val="24"/>
        </w:rPr>
        <w:t>t various lifecycle stages of the firm</w:t>
      </w:r>
    </w:p>
    <w:p w14:paraId="00000041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vi) IPO Process- Book Built Issue</w:t>
      </w:r>
    </w:p>
    <w:p w14:paraId="00000042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vii) Key Parties and responsibilities in an IPO- Merchant Bankers, Bankers to Issue,</w:t>
      </w:r>
    </w:p>
    <w:p w14:paraId="00000043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Underwriters, Registrar and Transfer </w:t>
      </w:r>
      <w:proofErr w:type="gramStart"/>
      <w:r>
        <w:rPr>
          <w:sz w:val="24"/>
          <w:szCs w:val="24"/>
        </w:rPr>
        <w:t>Agents ,</w:t>
      </w:r>
      <w:proofErr w:type="gramEnd"/>
      <w:r>
        <w:rPr>
          <w:sz w:val="24"/>
          <w:szCs w:val="24"/>
        </w:rPr>
        <w:t xml:space="preserve"> Brokers, anchor investors etc.</w:t>
      </w:r>
    </w:p>
    <w:p w14:paraId="00000044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viii) Eli</w:t>
      </w:r>
      <w:r>
        <w:rPr>
          <w:sz w:val="24"/>
          <w:szCs w:val="24"/>
        </w:rPr>
        <w:t>gibility for bringing an IPO, reservations for QIBs, DFIs and for retail investors</w:t>
      </w:r>
    </w:p>
    <w:p w14:paraId="00000045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and disclosures in offer document</w:t>
      </w:r>
    </w:p>
    <w:p w14:paraId="00000046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ix) Book building process, pricing an IPO,</w:t>
      </w:r>
    </w:p>
    <w:p w14:paraId="00000047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x) Application Supported by Blocked Amounts</w:t>
      </w:r>
    </w:p>
    <w:p w14:paraId="00000048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>xi) Fast Track Issues</w:t>
      </w:r>
    </w:p>
    <w:p w14:paraId="00000049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>xii) Rights Issue and</w:t>
      </w:r>
      <w:r>
        <w:rPr>
          <w:sz w:val="24"/>
          <w:szCs w:val="24"/>
        </w:rPr>
        <w:t xml:space="preserve"> Preferential Issues</w:t>
      </w:r>
    </w:p>
    <w:p w14:paraId="0000004A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>xiii) Small and Medium Enterprises (SME) Platform</w:t>
      </w:r>
    </w:p>
    <w:p w14:paraId="0000004B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xiv) Institutional Trading Platform</w:t>
      </w:r>
    </w:p>
    <w:p w14:paraId="0000004C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>xv) Raising Funds from outside India – ADR, GDR, FCCBs</w:t>
      </w:r>
    </w:p>
    <w:p w14:paraId="0000004D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>xvi) Indian Depository Receipts</w:t>
      </w:r>
    </w:p>
    <w:p w14:paraId="0000004E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>(xvii) Private Placement</w:t>
      </w:r>
    </w:p>
    <w:p w14:paraId="0000004F" w14:textId="77777777" w:rsidR="003A3850" w:rsidRDefault="009269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f)Introduction</w:t>
      </w:r>
      <w:proofErr w:type="gramEnd"/>
      <w:r>
        <w:rPr>
          <w:sz w:val="24"/>
          <w:szCs w:val="24"/>
        </w:rPr>
        <w:t xml:space="preserve"> to Forwards, Futures, Options and Swaps</w:t>
      </w:r>
    </w:p>
    <w:p w14:paraId="00000050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>g) A lecture on Financial Planning</w:t>
      </w:r>
    </w:p>
    <w:p w14:paraId="00000051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>h) Miscellaneous Topics</w:t>
      </w:r>
    </w:p>
    <w:p w14:paraId="00000052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Factoring and Forfaiting,</w:t>
      </w:r>
    </w:p>
    <w:p w14:paraId="00000053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ii) Foreign Trade Finance</w:t>
      </w:r>
    </w:p>
    <w:p w14:paraId="00000054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iii) Letter of Credit- Import LC &amp;amp; Export LC</w:t>
      </w:r>
    </w:p>
    <w:p w14:paraId="00000055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iv) Counter trade, Bill of Lad</w:t>
      </w:r>
      <w:r>
        <w:rPr>
          <w:sz w:val="24"/>
          <w:szCs w:val="24"/>
        </w:rPr>
        <w:t>ing, Bill of exchange</w:t>
      </w:r>
    </w:p>
    <w:p w14:paraId="00000056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v) Incoterms- FIB, CIF </w:t>
      </w:r>
      <w:proofErr w:type="spellStart"/>
      <w:r>
        <w:rPr>
          <w:sz w:val="24"/>
          <w:szCs w:val="24"/>
        </w:rPr>
        <w:t>etc</w:t>
      </w:r>
      <w:proofErr w:type="spellEnd"/>
    </w:p>
    <w:p w14:paraId="00000057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vi) Corporate Fixed Deposits</w:t>
      </w:r>
    </w:p>
    <w:p w14:paraId="00000058" w14:textId="77777777" w:rsidR="003A3850" w:rsidRDefault="00926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59" w14:textId="77777777" w:rsidR="003A3850" w:rsidRDefault="003A3850"/>
    <w:sectPr w:rsidR="003A38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9C8"/>
    <w:multiLevelType w:val="multilevel"/>
    <w:tmpl w:val="FC76F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B678CC"/>
    <w:multiLevelType w:val="multilevel"/>
    <w:tmpl w:val="04FCB4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481659"/>
    <w:multiLevelType w:val="multilevel"/>
    <w:tmpl w:val="ED186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9D2B84"/>
    <w:multiLevelType w:val="multilevel"/>
    <w:tmpl w:val="2BA6046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DBF691C"/>
    <w:multiLevelType w:val="multilevel"/>
    <w:tmpl w:val="5FAE0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50"/>
    <w:rsid w:val="003A3850"/>
    <w:rsid w:val="009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F0849-0523-42DA-981C-8322CCE7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Shubhangi Chaturvedi</dc:creator>
  <cp:lastModifiedBy>Shubhangi Chaturvedi</cp:lastModifiedBy>
  <cp:revision>2</cp:revision>
  <dcterms:created xsi:type="dcterms:W3CDTF">2021-02-16T07:10:00Z</dcterms:created>
  <dcterms:modified xsi:type="dcterms:W3CDTF">2021-02-16T07:10:00Z</dcterms:modified>
</cp:coreProperties>
</file>